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before="0" w:after="0"/>
        <w:jc w:val="both"/>
        <w:rPr/>
      </w:pPr>
      <w:r>
        <w:rPr>
          <w:rStyle w:val="Silnzdraznn"/>
          <w:rFonts w:ascii="Open Sans" w:hAnsi="Open Sans"/>
          <w:color w:val="000000"/>
          <w:sz w:val="28"/>
          <w:szCs w:val="28"/>
          <w:u w:val="single"/>
        </w:rPr>
        <w:t>Informace pro rybáře a rybářskou stráž k pandemii (epidemii).</w:t>
      </w:r>
    </w:p>
    <w:p>
      <w:pPr>
        <w:pStyle w:val="Textbody"/>
        <w:widowControl/>
        <w:spacing w:before="0" w:after="0"/>
        <w:jc w:val="both"/>
        <w:rPr/>
      </w:pPr>
      <w:r>
        <w:rPr/>
      </w:r>
    </w:p>
    <w:p>
      <w:pPr>
        <w:pStyle w:val="Textbody"/>
        <w:widowControl/>
        <w:spacing w:before="0" w:after="0"/>
        <w:jc w:val="both"/>
        <w:rPr/>
      </w:pPr>
      <w:r>
        <w:rPr/>
      </w:r>
    </w:p>
    <w:p>
      <w:pPr>
        <w:pStyle w:val="Textbody"/>
        <w:widowControl/>
        <w:spacing w:before="0" w:after="0"/>
        <w:jc w:val="both"/>
        <w:rPr/>
      </w:pPr>
      <w:r>
        <w:rPr>
          <w:rStyle w:val="Silnzdraznn"/>
          <w:rFonts w:ascii="Arial" w:hAnsi="Arial"/>
          <w:color w:val="000000"/>
          <w:u w:val="single"/>
        </w:rPr>
        <w:t>Informace Ministerstva zemědělství – výkon rybářského práva po přijetí krizového opatření vlády České republiky ze dne 15. března 2020 č. 215.  </w:t>
      </w:r>
    </w:p>
    <w:p>
      <w:pPr>
        <w:pStyle w:val="Textbody"/>
        <w:widowControl/>
        <w:spacing w:before="0" w:after="0"/>
        <w:jc w:val="both"/>
        <w:rPr/>
      </w:pPr>
      <w:r>
        <w:rPr/>
      </w:r>
    </w:p>
    <w:p>
      <w:pPr>
        <w:pStyle w:val="Textbody"/>
        <w:widowControl/>
        <w:spacing w:before="0" w:after="0"/>
        <w:jc w:val="both"/>
        <w:rPr>
          <w:rFonts w:ascii="Arial" w:hAnsi="Arial"/>
          <w:color w:val="000000"/>
        </w:rPr>
      </w:pPr>
      <w:r>
        <w:rPr>
          <w:rFonts w:ascii="Arial" w:hAnsi="Arial"/>
          <w:color w:val="000000"/>
        </w:rPr>
        <w:t>Ministerstvo zemědělství na základě dotazů veřejnosti sděluje následující:</w:t>
      </w:r>
    </w:p>
    <w:p>
      <w:pPr>
        <w:pStyle w:val="Textbody"/>
        <w:widowControl/>
        <w:spacing w:before="0" w:after="0"/>
        <w:jc w:val="both"/>
        <w:rPr/>
      </w:pPr>
      <w:r>
        <w:rPr/>
      </w:r>
    </w:p>
    <w:p>
      <w:pPr>
        <w:pStyle w:val="Textbody"/>
        <w:widowControl/>
        <w:spacing w:before="0" w:after="0"/>
        <w:jc w:val="both"/>
        <w:rPr/>
      </w:pPr>
      <w:r>
        <w:rPr>
          <w:rStyle w:val="Silnzdraznn"/>
          <w:rFonts w:ascii="Arial" w:hAnsi="Arial"/>
          <w:color w:val="000000"/>
          <w:u w:val="single"/>
        </w:rPr>
        <w:t>Výkon rybářského práva:</w:t>
      </w:r>
    </w:p>
    <w:p>
      <w:pPr>
        <w:pStyle w:val="Textbody"/>
        <w:widowControl/>
        <w:spacing w:before="0" w:after="0"/>
        <w:jc w:val="both"/>
        <w:rPr/>
      </w:pPr>
      <w:r>
        <w:rPr/>
      </w:r>
    </w:p>
    <w:p>
      <w:pPr>
        <w:pStyle w:val="Textbody"/>
        <w:widowControl/>
        <w:spacing w:before="0" w:after="0"/>
        <w:jc w:val="both"/>
        <w:rPr/>
      </w:pPr>
      <w:r>
        <w:rPr>
          <w:rStyle w:val="Silnzdraznn"/>
          <w:rFonts w:ascii="Arial" w:hAnsi="Arial"/>
          <w:b w:val="false"/>
          <w:color w:val="000000"/>
        </w:rPr>
        <w:t>Výkon rybářského práva, zejména individuální lov a plánované zarybňování, včetně využití hromadně účinných metod lovu ryb v rybníkářství a v rybářských revírech za účelem lovení rybí obsádky stejně jako zajištění výtěru ryb a chovu ryb v rybochovných zařízeních či dalších provozních činností je v souladu s výjimkami ze zákazů, na které se krizové opatření nevztahuje.</w:t>
      </w:r>
    </w:p>
    <w:p>
      <w:pPr>
        <w:pStyle w:val="Textbody"/>
        <w:widowControl/>
        <w:spacing w:before="0" w:after="0"/>
        <w:jc w:val="both"/>
        <w:rPr/>
      </w:pPr>
      <w:r>
        <w:rPr>
          <w:rStyle w:val="Silnzdraznn"/>
          <w:rFonts w:ascii="Arial" w:hAnsi="Arial"/>
          <w:b w:val="false"/>
          <w:color w:val="000000"/>
        </w:rPr>
        <w:t>Jde o výjimku zakotvenou v bodu I. písm. c) usnesení vlády – zajištění péče o zvířata a výjimku zakotvenou v bodu I. písm. h) usnesení vlády – pohybu v přírodě.</w:t>
      </w:r>
    </w:p>
    <w:p>
      <w:pPr>
        <w:pStyle w:val="Textbody"/>
        <w:widowControl/>
        <w:spacing w:before="0" w:after="0"/>
        <w:jc w:val="both"/>
        <w:rPr/>
      </w:pPr>
      <w:r>
        <w:rPr>
          <w:rStyle w:val="Silnzdraznn"/>
          <w:rFonts w:ascii="Arial" w:hAnsi="Arial"/>
          <w:b w:val="false"/>
          <w:color w:val="000000"/>
        </w:rPr>
        <w:t>Společné lovy (např. rybářské závody), stejně jako jakékoli shromažďování rybářů z jiných důvodů (byť ve skupinách pod 30 osob), nejsou nezbytné pro péči o ryby (zvířata) a jejich lov, a proto je třeba je neorganizovat a nezúčastňovat se jich; s výjimkou hromadně účinných metod lovu ryb v rybníkářství a v rybářských revírech za účelem lovení rybí obsádky stejně i jako dalších provozních činností v chovu ryb. Uvedené vyplývá z účelu karanténních opatření vlády České republiky ze dne 12. března 2020, která by takovýmto jednáním mohla být zmařena.</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r>
    </w:p>
    <w:p>
      <w:pPr>
        <w:pStyle w:val="Textbody"/>
        <w:widowControl/>
        <w:spacing w:before="0" w:after="0"/>
        <w:jc w:val="both"/>
        <w:rPr>
          <w:rFonts w:ascii="Arial" w:hAnsi="Arial"/>
          <w:b/>
          <w:b/>
          <w:color w:val="000000"/>
        </w:rPr>
      </w:pPr>
      <w:r>
        <w:rPr>
          <w:rFonts w:ascii="Arial" w:hAnsi="Arial"/>
          <w:b/>
          <w:color w:val="000000"/>
        </w:rPr>
        <w:t>Vážení, na četné dotazy v souvislosti s koronavirem a řadou nařízení sdělujeme:</w:t>
      </w:r>
    </w:p>
    <w:p>
      <w:pPr>
        <w:pStyle w:val="Textbody"/>
        <w:widowControl/>
        <w:spacing w:before="0" w:after="0"/>
        <w:jc w:val="both"/>
        <w:rPr>
          <w:rFonts w:ascii="Arial" w:hAnsi="Arial"/>
          <w:b/>
          <w:b/>
          <w:color w:val="000000"/>
        </w:rPr>
      </w:pPr>
      <w:r>
        <w:rPr>
          <w:rFonts w:ascii="Arial" w:hAnsi="Arial"/>
          <w:b/>
          <w:color w:val="000000"/>
        </w:rPr>
      </w:r>
    </w:p>
    <w:p>
      <w:pPr>
        <w:pStyle w:val="Textbody"/>
        <w:widowControl/>
        <w:spacing w:before="0" w:after="0"/>
        <w:jc w:val="both"/>
        <w:rPr>
          <w:rFonts w:ascii="Arial" w:hAnsi="Arial"/>
          <w:color w:val="000000"/>
        </w:rPr>
      </w:pPr>
      <w:r>
        <w:rPr>
          <w:rFonts w:ascii="Arial" w:hAnsi="Arial"/>
          <w:color w:val="000000"/>
        </w:rPr>
        <w:t>Především se řiďte selským rozumem a chovejte se tak, abyste chránili svoje zdraví, zdraví svých blízkých a zdraví svých spoluobčanů.</w:t>
      </w:r>
    </w:p>
    <w:p>
      <w:pPr>
        <w:pStyle w:val="Textbody"/>
        <w:widowControl/>
        <w:spacing w:before="0" w:after="0"/>
        <w:jc w:val="both"/>
        <w:rPr>
          <w:rFonts w:ascii="Arial" w:hAnsi="Arial"/>
          <w:color w:val="000000"/>
        </w:rPr>
      </w:pPr>
      <w:r>
        <w:rPr>
          <w:rFonts w:ascii="Arial" w:hAnsi="Arial"/>
          <w:color w:val="000000"/>
        </w:rPr>
        <w:t>Rybaření – vyhlášení karantény nezakazuje pobyt v přírodě, to však neznamená, že budete v partách vyrážet k vodě či se u ní jakkoli shlukovat, každý máte svoji odpovědnost, své zdraví ve svých rukou a je na vás, zda vám pobyt u vody za tu míru rizika stojí…</w:t>
      </w:r>
    </w:p>
    <w:p>
      <w:pPr>
        <w:pStyle w:val="Textbody"/>
        <w:widowControl/>
        <w:spacing w:before="0" w:after="0"/>
        <w:jc w:val="both"/>
        <w:rPr>
          <w:rFonts w:ascii="Arial" w:hAnsi="Arial"/>
          <w:color w:val="000000"/>
        </w:rPr>
      </w:pPr>
      <w:r>
        <w:rPr>
          <w:rFonts w:ascii="Arial" w:hAnsi="Arial"/>
          <w:color w:val="000000"/>
        </w:rPr>
        <w:t>Řiďte se prosím nařízeními vlády, byť orientace v nich není jednoduchá. Proto, přátelé, rozum do hrsti.</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r>
    </w:p>
    <w:p>
      <w:pPr>
        <w:pStyle w:val="Textbody"/>
        <w:widowControl/>
        <w:shd w:val="clear" w:color="auto" w:fill="FFFFFF"/>
        <w:spacing w:before="0" w:after="0"/>
        <w:jc w:val="both"/>
        <w:rPr>
          <w:rFonts w:ascii="Arial" w:hAnsi="Arial"/>
          <w:b/>
          <w:b/>
          <w:bCs/>
          <w:color w:val="000000"/>
        </w:rPr>
      </w:pPr>
      <w:r>
        <w:rPr>
          <w:rFonts w:ascii="Arial" w:hAnsi="Arial"/>
          <w:b/>
          <w:bCs/>
          <w:color w:val="000000"/>
        </w:rPr>
        <w:t>Vážené rybářky, vážení rybáři,</w:t>
      </w:r>
    </w:p>
    <w:p>
      <w:pPr>
        <w:pStyle w:val="Textbody"/>
        <w:widowControl/>
        <w:shd w:val="clear" w:color="auto" w:fill="FFFFFF"/>
        <w:spacing w:before="0" w:after="0"/>
        <w:jc w:val="both"/>
        <w:rPr>
          <w:rFonts w:ascii="Arial" w:hAnsi="Arial"/>
          <w:b/>
          <w:b/>
          <w:bCs/>
          <w:color w:val="000000"/>
        </w:rPr>
      </w:pPr>
      <w:r>
        <w:rPr>
          <w:rFonts w:ascii="Arial" w:hAnsi="Arial"/>
          <w:b/>
          <w:bCs/>
          <w:color w:val="000000"/>
        </w:rPr>
      </w:r>
    </w:p>
    <w:p>
      <w:pPr>
        <w:pStyle w:val="Textbody"/>
        <w:widowControl/>
        <w:shd w:val="clear" w:color="auto" w:fill="FFFFFF"/>
        <w:spacing w:before="0" w:after="0"/>
        <w:jc w:val="both"/>
        <w:rPr>
          <w:rFonts w:ascii="Arial" w:hAnsi="Arial"/>
          <w:color w:val="000000"/>
        </w:rPr>
      </w:pPr>
      <w:r>
        <w:rPr>
          <w:rFonts w:ascii="Arial" w:hAnsi="Arial"/>
          <w:color w:val="000000"/>
        </w:rPr>
        <w:t>v návaznosti na současná opatření Vlády ČR k zamezení šíření koronaviru, označovaného jako SARS CoV-2 (COVID-19) sdělujeme následující informace:</w:t>
      </w:r>
    </w:p>
    <w:p>
      <w:pPr>
        <w:pStyle w:val="Textbody"/>
        <w:widowControl/>
        <w:numPr>
          <w:ilvl w:val="0"/>
          <w:numId w:val="1"/>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odkládají nebo se ruší (záleží na charakteru akce) všechny akce pořádané MO Předměřice n/J a to v rozsahu a po dobu platnosti nařízených Vládou ČR,</w:t>
      </w:r>
    </w:p>
    <w:p>
      <w:pPr>
        <w:pStyle w:val="Textbody"/>
        <w:widowControl/>
        <w:numPr>
          <w:ilvl w:val="0"/>
          <w:numId w:val="1"/>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odkládá se členská schůze místní organizace,</w:t>
      </w:r>
    </w:p>
    <w:p>
      <w:pPr>
        <w:pStyle w:val="Textbody"/>
        <w:widowControl/>
        <w:numPr>
          <w:ilvl w:val="0"/>
          <w:numId w:val="1"/>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pozastavuje se činnost rybářského kroužku do odvolání,</w:t>
      </w:r>
    </w:p>
    <w:p>
      <w:pPr>
        <w:pStyle w:val="Textbody"/>
        <w:widowControl/>
        <w:numPr>
          <w:ilvl w:val="0"/>
          <w:numId w:val="1"/>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zastavuje se výdej povolenek na nezbytně nutnou dobu, po zrušení omezení se budeme snažit rybářům v maximální možné míře prodej povolenek umožnit.</w:t>
      </w:r>
    </w:p>
    <w:p>
      <w:pPr>
        <w:pStyle w:val="Textbody"/>
        <w:widowControl/>
        <w:spacing w:before="0" w:after="0"/>
        <w:jc w:val="both"/>
        <w:rPr>
          <w:rFonts w:ascii="Arial" w:hAnsi="Arial"/>
          <w:color w:val="000000"/>
        </w:rPr>
      </w:pPr>
      <w:r>
        <w:rPr>
          <w:rFonts w:ascii="Arial" w:hAnsi="Arial"/>
          <w:color w:val="000000"/>
        </w:rPr>
      </w:r>
    </w:p>
    <w:p>
      <w:pPr>
        <w:pStyle w:val="Textbody"/>
        <w:widowControl/>
        <w:spacing w:before="0" w:after="0"/>
        <w:jc w:val="both"/>
        <w:rPr>
          <w:rFonts w:ascii="Arial" w:hAnsi="Arial"/>
          <w:color w:val="000000"/>
        </w:rPr>
      </w:pPr>
      <w:r>
        <w:rPr>
          <w:rFonts w:ascii="Arial" w:hAnsi="Arial"/>
          <w:color w:val="000000"/>
        </w:rPr>
      </w:r>
    </w:p>
    <w:p>
      <w:pPr>
        <w:pStyle w:val="Textbody"/>
        <w:widowControl/>
        <w:shd w:val="clear" w:color="auto" w:fill="FFFFFF"/>
        <w:spacing w:before="0" w:after="0"/>
        <w:jc w:val="both"/>
        <w:rPr/>
      </w:pPr>
      <w:r>
        <w:rPr>
          <w:rStyle w:val="Silnzdraznn"/>
          <w:rFonts w:ascii="Arial" w:hAnsi="Arial"/>
          <w:color w:val="000000"/>
          <w:u w:val="single"/>
        </w:rPr>
        <w:t>Odložení členské schůze</w:t>
      </w:r>
    </w:p>
    <w:p>
      <w:pPr>
        <w:pStyle w:val="Textbody"/>
        <w:widowControl/>
        <w:shd w:val="clear" w:color="auto" w:fill="FFFFFF"/>
        <w:spacing w:before="0" w:after="0"/>
        <w:jc w:val="both"/>
        <w:rPr/>
      </w:pPr>
      <w:r>
        <w:rPr/>
      </w:r>
    </w:p>
    <w:p>
      <w:pPr>
        <w:pStyle w:val="Textbody"/>
        <w:widowControl/>
        <w:shd w:val="clear" w:color="auto" w:fill="FFFFFF"/>
        <w:spacing w:before="0" w:after="0"/>
        <w:jc w:val="both"/>
        <w:rPr>
          <w:rFonts w:ascii="Arial" w:hAnsi="Arial"/>
          <w:color w:val="000000"/>
        </w:rPr>
      </w:pPr>
      <w:r>
        <w:rPr>
          <w:rFonts w:ascii="Arial" w:hAnsi="Arial"/>
          <w:color w:val="000000"/>
        </w:rPr>
        <w:t>Členská schůze místní organizace je odložena na neurčito. Nejedná se o nic mimořádného ani o porušení Stanov ČRS nebo Jednacího řádu ČRS, neboť je určeno, že podle Stanov ČRS § 8 členskou schůzi místní organizace svolává výbor podle potřeby, nejméně jednou ročně. Členská schůze schvaluje zprávu o činnosti a výsledcích hospodaření za uplynulé období, roční účetní závěrku, plány činnosti, rozpočet na běžný rok a bere na vědomí zprávu dozorčí komise. Protože všechny organizace fungují každý rok víceméně stejně, je dost času dostát povinnostem podle Stanov ČRS a schválit výše uvedené později po ukončení nouzového stavu.</w:t>
      </w:r>
    </w:p>
    <w:p>
      <w:pPr>
        <w:pStyle w:val="Textbody"/>
        <w:widowControl/>
        <w:shd w:val="clear" w:color="auto" w:fill="FFFFFF"/>
        <w:spacing w:before="0" w:after="0"/>
        <w:jc w:val="both"/>
        <w:rPr>
          <w:rFonts w:ascii="Arial" w:hAnsi="Arial"/>
          <w:color w:val="000000"/>
        </w:rPr>
      </w:pPr>
      <w:r>
        <w:rPr>
          <w:rFonts w:ascii="Arial" w:hAnsi="Arial"/>
          <w:color w:val="000000"/>
        </w:rPr>
      </w:r>
    </w:p>
    <w:p>
      <w:pPr>
        <w:pStyle w:val="Textbody"/>
        <w:widowControl/>
        <w:shd w:val="clear" w:color="auto" w:fill="FFFFFF"/>
        <w:spacing w:before="0" w:after="0"/>
        <w:jc w:val="both"/>
        <w:rPr>
          <w:rFonts w:ascii="Arial" w:hAnsi="Arial"/>
          <w:color w:val="000000"/>
        </w:rPr>
      </w:pPr>
      <w:r>
        <w:rPr>
          <w:rFonts w:ascii="Arial" w:hAnsi="Arial"/>
          <w:color w:val="000000"/>
        </w:rPr>
      </w:r>
    </w:p>
    <w:p>
      <w:pPr>
        <w:pStyle w:val="Textbody"/>
        <w:widowControl/>
        <w:shd w:val="clear" w:color="auto" w:fill="FFFFFF"/>
        <w:spacing w:before="0" w:after="0"/>
        <w:jc w:val="both"/>
        <w:rPr/>
      </w:pPr>
      <w:r>
        <w:rPr>
          <w:rStyle w:val="Silnzdraznn"/>
          <w:rFonts w:ascii="Arial" w:hAnsi="Arial"/>
          <w:color w:val="000000"/>
          <w:u w:val="single"/>
        </w:rPr>
        <w:t>Odložení jednání výboru MO</w:t>
      </w:r>
    </w:p>
    <w:p>
      <w:pPr>
        <w:pStyle w:val="Textbody"/>
        <w:widowControl/>
        <w:shd w:val="clear" w:color="auto" w:fill="FFFFFF"/>
        <w:spacing w:before="0" w:after="0"/>
        <w:jc w:val="both"/>
        <w:rPr/>
      </w:pPr>
      <w:r>
        <w:rPr/>
      </w:r>
    </w:p>
    <w:p>
      <w:pPr>
        <w:pStyle w:val="Textbody"/>
        <w:widowControl/>
        <w:shd w:val="clear" w:color="auto" w:fill="FFFFFF"/>
        <w:spacing w:before="0" w:after="0"/>
        <w:jc w:val="both"/>
        <w:rPr>
          <w:rFonts w:ascii="Arial" w:hAnsi="Arial"/>
          <w:color w:val="000000"/>
        </w:rPr>
      </w:pPr>
      <w:r>
        <w:rPr>
          <w:rFonts w:ascii="Arial" w:hAnsi="Arial"/>
          <w:color w:val="000000"/>
        </w:rPr>
        <w:t>Podle Jednacího řádu ČRS čl. 9 schůzi výboru místní organizace svolává zpravidla 1x měsíčně předseda MO. Pokud se rozhodneme odložit jednání výboru naší místní organizace, můžeme použít ustanovení § 9 odst. 4 – neodkladné záležitosti náležející do působnosti výboru MO může vyřídit předseda MO, jednatel nebo jiný pověřený člen výboru MO. Jejich opatření však musí být dodatečně předložena ke schválení výboru MO na jeho nejbližší schůzi.</w:t>
      </w:r>
    </w:p>
    <w:p>
      <w:pPr>
        <w:pStyle w:val="Textbody"/>
        <w:widowControl/>
        <w:shd w:val="clear" w:color="auto" w:fill="FFFFFF"/>
        <w:spacing w:before="0" w:after="0"/>
        <w:jc w:val="both"/>
        <w:rPr>
          <w:rFonts w:ascii="Arial" w:hAnsi="Arial"/>
          <w:color w:val="000000"/>
        </w:rPr>
      </w:pPr>
      <w:r>
        <w:rPr>
          <w:rFonts w:ascii="Arial" w:hAnsi="Arial"/>
          <w:color w:val="000000"/>
        </w:rPr>
        <w:t>Neodkladné věci může předseda projednat telefonicky s členy výboru. Případné hlasování je možno provést „per rollam“, tedy korespondenčně, oběžníkem (e-mailem apod.).</w:t>
      </w:r>
    </w:p>
    <w:p>
      <w:pPr>
        <w:pStyle w:val="Textbody"/>
        <w:widowControl/>
        <w:shd w:val="clear" w:color="auto" w:fill="FFFFFF"/>
        <w:spacing w:before="0" w:after="0"/>
        <w:jc w:val="both"/>
        <w:rPr>
          <w:rFonts w:ascii="Arial" w:hAnsi="Arial"/>
          <w:color w:val="000000"/>
        </w:rPr>
      </w:pPr>
      <w:r>
        <w:rPr>
          <w:rFonts w:ascii="Arial" w:hAnsi="Arial"/>
          <w:color w:val="000000"/>
        </w:rPr>
        <w:t>Toto se použije přiměřeně i pro Dozorčí komisi a další orgány naší místní organizace.</w:t>
      </w:r>
    </w:p>
    <w:p>
      <w:pPr>
        <w:pStyle w:val="Textbody"/>
        <w:widowControl/>
        <w:shd w:val="clear" w:color="auto" w:fill="FFFFFF"/>
        <w:spacing w:before="0" w:after="0"/>
        <w:jc w:val="both"/>
        <w:rPr>
          <w:rFonts w:ascii="Arial" w:hAnsi="Arial"/>
          <w:color w:val="000000"/>
        </w:rPr>
      </w:pPr>
      <w:r>
        <w:rPr>
          <w:rFonts w:ascii="Arial" w:hAnsi="Arial"/>
          <w:color w:val="000000"/>
        </w:rPr>
      </w:r>
    </w:p>
    <w:p>
      <w:pPr>
        <w:pStyle w:val="Textbody"/>
        <w:widowControl/>
        <w:shd w:val="clear" w:color="auto" w:fill="FFFFFF"/>
        <w:spacing w:before="0" w:after="0"/>
        <w:jc w:val="both"/>
        <w:rPr>
          <w:rFonts w:ascii="Arial" w:hAnsi="Arial"/>
          <w:color w:val="000000"/>
        </w:rPr>
      </w:pPr>
      <w:r>
        <w:rPr>
          <w:rFonts w:ascii="Arial" w:hAnsi="Arial"/>
          <w:color w:val="000000"/>
        </w:rPr>
      </w:r>
    </w:p>
    <w:p>
      <w:pPr>
        <w:pStyle w:val="Textbody"/>
        <w:widowControl/>
        <w:shd w:val="clear" w:color="auto" w:fill="FFFFFF"/>
        <w:spacing w:before="0" w:after="0"/>
        <w:jc w:val="both"/>
        <w:rPr/>
      </w:pPr>
      <w:r>
        <w:rPr>
          <w:rStyle w:val="Silnzdraznn"/>
          <w:rFonts w:ascii="Arial" w:hAnsi="Arial"/>
          <w:color w:val="000000"/>
          <w:u w:val="single"/>
        </w:rPr>
        <w:t>Rybářská stráž</w:t>
      </w:r>
    </w:p>
    <w:p>
      <w:pPr>
        <w:pStyle w:val="Textbody"/>
        <w:widowControl/>
        <w:shd w:val="clear" w:color="auto" w:fill="FFFFFF"/>
        <w:spacing w:before="0" w:after="0"/>
        <w:jc w:val="both"/>
        <w:rPr/>
      </w:pPr>
      <w:r>
        <w:rPr/>
      </w:r>
    </w:p>
    <w:p>
      <w:pPr>
        <w:pStyle w:val="Textbody"/>
        <w:widowControl/>
        <w:shd w:val="clear" w:color="auto" w:fill="FFFFFF"/>
        <w:spacing w:before="0" w:after="0"/>
        <w:jc w:val="both"/>
        <w:rPr>
          <w:rFonts w:ascii="Arial" w:hAnsi="Arial"/>
          <w:color w:val="000000"/>
        </w:rPr>
      </w:pPr>
      <w:r>
        <w:rPr>
          <w:rFonts w:ascii="Arial" w:hAnsi="Arial"/>
          <w:color w:val="000000"/>
        </w:rPr>
        <w:t>Rybářská stráž je nezávislou úřední osobou podléhající ze zákona příslušné obci s rozšířenou působností. Přesto vydáváme následující doporučení:</w:t>
      </w:r>
    </w:p>
    <w:p>
      <w:pPr>
        <w:pStyle w:val="Textbody"/>
        <w:widowControl/>
        <w:spacing w:before="0" w:after="0"/>
        <w:jc w:val="both"/>
        <w:rPr>
          <w:rFonts w:ascii="Arial" w:hAnsi="Arial"/>
        </w:rPr>
      </w:pPr>
      <w:r>
        <w:rPr>
          <w:rFonts w:ascii="Arial" w:hAnsi="Arial"/>
        </w:rPr>
        <w:t xml:space="preserve">        </w:t>
      </w:r>
    </w:p>
    <w:p>
      <w:pPr>
        <w:pStyle w:val="Textbody"/>
        <w:widowControl/>
        <w:numPr>
          <w:ilvl w:val="1"/>
          <w:numId w:val="2"/>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doporučuje se vyhnout jakémukoliv přímému kontaktu s kontrolovanou osobou (např. podání ruky, sahání na doklady apod.),</w:t>
      </w:r>
    </w:p>
    <w:p>
      <w:pPr>
        <w:pStyle w:val="Textbody"/>
        <w:widowControl/>
        <w:numPr>
          <w:ilvl w:val="1"/>
          <w:numId w:val="2"/>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při kontrolní činnost v maximální míře omezit kontakt s kontrolovanou osobou na nezbytně nutnou a co nejkratší dobu,</w:t>
      </w:r>
    </w:p>
    <w:p>
      <w:pPr>
        <w:pStyle w:val="Textbody"/>
        <w:widowControl/>
        <w:numPr>
          <w:ilvl w:val="1"/>
          <w:numId w:val="2"/>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při kontrolní činnosti dodržovat odstup od kontrolované osoby cca 2 m a použít pokud možno ochranu úst a nosu,</w:t>
      </w:r>
    </w:p>
    <w:p>
      <w:pPr>
        <w:pStyle w:val="Textbody"/>
        <w:widowControl/>
        <w:numPr>
          <w:ilvl w:val="1"/>
          <w:numId w:val="2"/>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kontrolovanou osobu vyzývat k předložení státního rybářského lístku a povolenky k rybolovu pouze na vizuální dohled a kontrolovat doklady bez dotyku,</w:t>
      </w:r>
    </w:p>
    <w:p>
      <w:pPr>
        <w:pStyle w:val="Textbody"/>
        <w:widowControl/>
        <w:numPr>
          <w:ilvl w:val="1"/>
          <w:numId w:val="2"/>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pokud RS shledá vážné porušení rybářského práva, vyžádá si povolenku, kterou následně zadrží a současně vypíše hlášenku o přestupku,</w:t>
      </w:r>
    </w:p>
    <w:p>
      <w:pPr>
        <w:pStyle w:val="Textbody"/>
        <w:widowControl/>
        <w:numPr>
          <w:ilvl w:val="1"/>
          <w:numId w:val="2"/>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pro účely manipulace s doklady kontrolovaného rybáře, se doporučuje členům rybářské stráže použít ochranné rukavice a zadrženou povolenku umístit do plastového uzavíratelného obalu,</w:t>
      </w:r>
    </w:p>
    <w:p>
      <w:pPr>
        <w:pStyle w:val="Textbody"/>
        <w:widowControl/>
        <w:numPr>
          <w:ilvl w:val="1"/>
          <w:numId w:val="2"/>
        </w:numPr>
        <w:spacing w:before="0" w:after="0"/>
        <w:ind w:left="0" w:hanging="0"/>
        <w:jc w:val="both"/>
        <w:rPr>
          <w:rFonts w:ascii="Arial" w:hAnsi="Arial"/>
          <w:color w:val="000000"/>
        </w:rPr>
      </w:pPr>
      <w:r>
        <w:rPr>
          <w:rFonts w:ascii="Arial" w:hAnsi="Arial"/>
          <w:color w:val="000000"/>
        </w:rPr>
        <w:t xml:space="preserve"> </w:t>
      </w:r>
      <w:r>
        <w:rPr>
          <w:rFonts w:ascii="Arial" w:hAnsi="Arial"/>
          <w:color w:val="000000"/>
        </w:rPr>
        <w:t>při kontaktu s kontrolovanou osobou se doporučuje dodržovat pravidla vydaná obecně Ministerstvem zdravotnictví ČR a tento kontakt omezit na minimum, případně se mu vyhnout.</w:t>
      </w:r>
    </w:p>
    <w:p>
      <w:pPr>
        <w:pStyle w:val="Textbody"/>
        <w:widowControl/>
        <w:spacing w:before="0" w:after="0"/>
        <w:jc w:val="both"/>
        <w:rPr>
          <w:rFonts w:ascii="Arial" w:hAnsi="Arial"/>
          <w:color w:val="000000"/>
        </w:rPr>
      </w:pPr>
      <w:r>
        <w:rPr>
          <w:rFonts w:ascii="Arial" w:hAnsi="Arial"/>
          <w:color w:val="000000"/>
        </w:rPr>
      </w:r>
    </w:p>
    <w:p>
      <w:pPr>
        <w:pStyle w:val="Textbody"/>
        <w:widowControl/>
        <w:shd w:val="clear" w:color="auto" w:fill="FFFFFF"/>
        <w:spacing w:before="0" w:after="0"/>
        <w:jc w:val="both"/>
        <w:rPr>
          <w:rFonts w:ascii="Arial" w:hAnsi="Arial"/>
          <w:color w:val="000000"/>
        </w:rPr>
      </w:pPr>
      <w:r>
        <w:rPr>
          <w:rFonts w:ascii="Arial" w:hAnsi="Arial"/>
          <w:color w:val="000000"/>
        </w:rPr>
        <w:t>Zdůrazňujeme, že po dobu nouzového stavu, případně po další období dle nařízení Vlády ČR, je nutno v maximální míře omezit osobní kontakt a důsledně dodržovat doporučení Ministerstva zdravotnictví ČR.</w:t>
      </w:r>
    </w:p>
    <w:p>
      <w:pPr>
        <w:pStyle w:val="Textbody"/>
        <w:widowControl/>
        <w:shd w:val="clear" w:color="auto" w:fill="FFFFFF"/>
        <w:spacing w:before="0" w:after="0"/>
        <w:jc w:val="both"/>
        <w:rPr>
          <w:rFonts w:ascii="Arial" w:hAnsi="Arial"/>
          <w:color w:val="000000"/>
        </w:rPr>
      </w:pPr>
      <w:r>
        <w:rPr>
          <w:rFonts w:ascii="Arial" w:hAnsi="Arial"/>
          <w:color w:val="000000"/>
        </w:rPr>
        <w:t xml:space="preserve">Neberte prosím současnou situaci na lehkou váhu, informace čerpejte z vládních a ověřených zdrojů, důsledně dodržujte hygienu, nepodléhejte panice. Uvědomte si, že ohroženi jsou zejména občané ve věkové skupině 60+ let, tedy zejména senioři a dále chronicky nemocní či osoby s oslabenou imunitou. </w:t>
      </w:r>
    </w:p>
    <w:p>
      <w:pPr>
        <w:pStyle w:val="Textbody"/>
        <w:widowControl/>
        <w:shd w:val="clear" w:color="auto" w:fill="FFFFFF"/>
        <w:spacing w:before="0" w:after="0"/>
        <w:jc w:val="both"/>
        <w:rPr>
          <w:rFonts w:ascii="Arial" w:hAnsi="Arial"/>
          <w:color w:val="000000"/>
        </w:rPr>
      </w:pPr>
      <w:r>
        <w:rPr>
          <w:rFonts w:ascii="Arial" w:hAnsi="Arial"/>
          <w:color w:val="000000"/>
        </w:rPr>
        <w:t>Cílem všech opatření je zpomalit nebo přímo zamezit šíření nemoci.</w:t>
      </w:r>
    </w:p>
    <w:p>
      <w:pPr>
        <w:pStyle w:val="Textbody"/>
        <w:widowControl/>
        <w:shd w:val="clear" w:color="auto" w:fill="FFFFFF"/>
        <w:spacing w:before="0" w:after="0"/>
        <w:jc w:val="both"/>
        <w:rPr>
          <w:rFonts w:ascii="Arial" w:hAnsi="Arial"/>
          <w:color w:val="000000"/>
        </w:rPr>
      </w:pPr>
      <w:r>
        <w:rPr>
          <w:rFonts w:ascii="Arial" w:hAnsi="Arial"/>
          <w:color w:val="000000"/>
        </w:rPr>
      </w:r>
    </w:p>
    <w:p>
      <w:pPr>
        <w:pStyle w:val="Textbody"/>
        <w:widowControl/>
        <w:shd w:val="clear" w:color="auto" w:fill="FFFFFF"/>
        <w:spacing w:before="0" w:after="0"/>
        <w:jc w:val="both"/>
        <w:rPr/>
      </w:pPr>
      <w:bookmarkStart w:id="0" w:name="_GoBack"/>
      <w:bookmarkStart w:id="1" w:name="_GoBack"/>
      <w:bookmarkEnd w:id="1"/>
      <w:r>
        <w:rPr/>
      </w:r>
    </w:p>
    <w:p>
      <w:pPr>
        <w:pStyle w:val="Textbody"/>
        <w:widowControl/>
        <w:shd w:val="clear" w:color="auto" w:fill="FFFFFF"/>
        <w:spacing w:before="0" w:after="0"/>
        <w:jc w:val="both"/>
        <w:rPr/>
      </w:pPr>
      <w:r>
        <w:rPr>
          <w:rStyle w:val="Zdraznn"/>
          <w:rFonts w:ascii="Arial" w:hAnsi="Arial"/>
          <w:i w:val="false"/>
          <w:color w:val="000000"/>
        </w:rPr>
        <w:t>Výbor MO Předměřice n/J</w:t>
      </w:r>
    </w:p>
    <w:p>
      <w:pPr>
        <w:pStyle w:val="Textbody"/>
        <w:widowControl/>
        <w:shd w:val="clear" w:color="auto" w:fill="FFFFFF"/>
        <w:spacing w:before="0" w:after="300"/>
        <w:jc w:val="both"/>
        <w:rPr>
          <w:rFonts w:ascii="Arial" w:hAnsi="Arial"/>
        </w:rPr>
      </w:pPr>
      <w:r>
        <w:rPr>
          <w:rFonts w:ascii="Arial" w:hAnsi="Arial"/>
        </w:rPr>
        <w:t> </w:t>
      </w:r>
    </w:p>
    <w:p>
      <w:pPr>
        <w:pStyle w:val="Standard"/>
        <w:jc w:val="both"/>
        <w:rPr/>
      </w:pPr>
      <w:r>
        <w:rPr/>
      </w:r>
    </w:p>
    <w:sectPr>
      <w:type w:val="nextPage"/>
      <w:pgSz w:w="11906" w:h="16838"/>
      <w:pgMar w:left="1134" w:right="1134" w:header="0" w:top="1134" w:footer="0" w:bottom="70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Open Sans">
    <w:charset w:val="ee"/>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525" w:hanging="0"/>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
    <w:lvl w:ilvl="0">
      <w:start w:val="1"/>
      <w:numFmt w:val="bullet"/>
      <w:lvlText w:val=""/>
      <w:lvlJc w:val="left"/>
      <w:pPr>
        <w:ind w:left="525" w:hanging="0"/>
      </w:pPr>
      <w:rPr>
        <w:rFonts w:ascii="Symbol" w:hAnsi="Symbol" w:cs="Symbol" w:hint="default"/>
        <w:rFonts w:cs="OpenSymbol"/>
      </w:rPr>
    </w:lvl>
    <w:lvl w:ilvl="1">
      <w:start w:val="1"/>
      <w:numFmt w:val="bullet"/>
      <w:lvlText w:val=""/>
      <w:lvlJc w:val="left"/>
      <w:pPr>
        <w:ind w:left="1050" w:hanging="0"/>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SimSun" w:cs="Lucida Sans"/>
      <w:color w:val="auto"/>
      <w:sz w:val="24"/>
      <w:szCs w:val="24"/>
      <w:lang w:val="cs-CZ" w:eastAsia="zh-CN" w:bidi="hi-IN"/>
    </w:rPr>
  </w:style>
  <w:style w:type="character" w:styleId="DefaultParagraphFont" w:default="1">
    <w:name w:val="Default Paragraph Font"/>
    <w:uiPriority w:val="1"/>
    <w:semiHidden/>
    <w:unhideWhenUsed/>
    <w:qFormat/>
    <w:rPr/>
  </w:style>
  <w:style w:type="character" w:styleId="Silnzdraznn" w:customStyle="1">
    <w:name w:val="Silné zdůraznění"/>
    <w:qFormat/>
    <w:rPr>
      <w:b/>
      <w:bCs/>
    </w:rPr>
  </w:style>
  <w:style w:type="character" w:styleId="Odrky" w:customStyle="1">
    <w:name w:val="Odrážky"/>
    <w:qFormat/>
    <w:rPr>
      <w:rFonts w:ascii="OpenSymbol" w:hAnsi="OpenSymbol" w:eastAsia="OpenSymbol" w:cs="OpenSymbol"/>
    </w:rPr>
  </w:style>
  <w:style w:type="character" w:styleId="Internetlink" w:customStyle="1">
    <w:name w:val="Internet link"/>
    <w:qFormat/>
    <w:rPr>
      <w:color w:val="000080"/>
      <w:u w:val="single"/>
    </w:rPr>
  </w:style>
  <w:style w:type="character" w:styleId="Zdraznn">
    <w:name w:val="Zdůraznění"/>
    <w:qFormat/>
    <w:rPr>
      <w:i/>
      <w:iCs/>
    </w:rPr>
  </w:style>
  <w:style w:type="character" w:styleId="ListLabel1">
    <w:name w:val="ListLabel 1"/>
    <w:qFormat/>
    <w:rPr>
      <w:rFonts w:ascii="Arial" w:hAnsi="Arial"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ascii="Arial" w:hAnsi="Arial"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paragraph" w:styleId="Nadpis" w:customStyle="1">
    <w:name w:val="Nadpis"/>
    <w:basedOn w:val="Standard"/>
    <w:next w:val="Tlotextu"/>
    <w:qFormat/>
    <w:pPr>
      <w:keepNext/>
      <w:spacing w:before="240" w:after="120"/>
    </w:pPr>
    <w:rPr>
      <w:rFonts w:ascii="Arial" w:hAnsi="Arial" w:eastAsia="Microsoft YaHei"/>
      <w:sz w:val="28"/>
      <w:szCs w:val="28"/>
    </w:rPr>
  </w:style>
  <w:style w:type="paragraph" w:styleId="Tlotextu">
    <w:name w:val="Body Text"/>
    <w:basedOn w:val="Normal"/>
    <w:pPr>
      <w:spacing w:lineRule="auto" w:line="288" w:before="0" w:after="140"/>
    </w:pPr>
    <w:rPr/>
  </w:style>
  <w:style w:type="paragraph" w:styleId="Seznam">
    <w:name w:val="List"/>
    <w:basedOn w:val="Textbody"/>
    <w:pPr/>
    <w:rPr/>
  </w:style>
  <w:style w:type="paragraph" w:styleId="Popisek">
    <w:name w:val="Caption"/>
    <w:basedOn w:val="Normal"/>
    <w:qFormat/>
    <w:pPr>
      <w:suppressLineNumbers/>
      <w:spacing w:before="120" w:after="120"/>
    </w:pPr>
    <w:rPr>
      <w:rFonts w:cs="Mangal"/>
      <w:i/>
      <w:iCs/>
      <w:sz w:val="24"/>
      <w:szCs w:val="24"/>
    </w:rPr>
  </w:style>
  <w:style w:type="paragraph" w:styleId="Rejstk" w:customStyle="1">
    <w:name w:val="Rejstřík"/>
    <w:basedOn w:val="Standard"/>
    <w:qFormat/>
    <w:pPr>
      <w:suppressLineNumbers/>
    </w:pPr>
    <w:rPr/>
  </w:style>
  <w:style w:type="paragraph" w:styleId="Standard" w:customStyle="1">
    <w:name w:val="Standard"/>
    <w:qFormat/>
    <w:pPr>
      <w:widowControl/>
      <w:bidi w:val="0"/>
      <w:jc w:val="left"/>
    </w:pPr>
    <w:rPr>
      <w:rFonts w:ascii="Times New Roman" w:hAnsi="Times New Roman" w:eastAsia="SimSun" w:cs="Lucida Sans"/>
      <w:color w:val="auto"/>
      <w:sz w:val="24"/>
      <w:szCs w:val="24"/>
      <w:lang w:val="cs-CZ"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7239-5898-4F97-9E12-CF1781DA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LibreOffice/5.3.5.2$Windows_X86_64 LibreOffice_project/50d9bf2b0a79cdb85a3814b592608037a682059d</Application>
  <Pages>3</Pages>
  <Words>846</Words>
  <Characters>4807</Characters>
  <CharactersWithSpaces>5634</CharactersWithSpaces>
  <Paragraphs>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2020-03-17T12:38:00Z</dcterms:created>
  <dc:creator>Josef Zalabák</dc:creator>
  <dc:description/>
  <dc:language>cs-CZ</dc:language>
  <cp:lastModifiedBy>admin</cp:lastModifiedBy>
  <dcterms:modified xsi:type="dcterms:W3CDTF">2020-03-18T18:42:00Z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